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5E" w:rsidRDefault="008E595E" w:rsidP="00E370C1">
      <w:pPr>
        <w:spacing w:line="6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8E595E" w:rsidRDefault="008E595E" w:rsidP="00E370C1">
      <w:pPr>
        <w:spacing w:line="6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8E595E" w:rsidRDefault="008E595E" w:rsidP="00E370C1">
      <w:pPr>
        <w:spacing w:line="6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关于开展</w:t>
      </w:r>
      <w:r>
        <w:rPr>
          <w:rFonts w:ascii="方正小标宋简体" w:eastAsia="方正小标宋简体" w:hAnsi="Times New Roman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相约文博</w:t>
      </w:r>
      <w:r>
        <w:rPr>
          <w:rFonts w:ascii="方正小标宋简体" w:eastAsia="方正小标宋简体" w:hAnsi="Times New Roman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点匠山东</w:t>
      </w:r>
      <w:r>
        <w:rPr>
          <w:rFonts w:ascii="方正小标宋简体" w:eastAsia="方正小标宋简体" w:hAnsi="Times New Roman" w:cs="Times New Roman"/>
          <w:sz w:val="44"/>
          <w:szCs w:val="44"/>
        </w:rPr>
        <w:t>——</w:t>
      </w:r>
    </w:p>
    <w:p w:rsidR="008E595E" w:rsidRDefault="008E595E" w:rsidP="00E370C1">
      <w:pPr>
        <w:spacing w:line="6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寻找“匠心山东人”活动的公告</w:t>
      </w:r>
    </w:p>
    <w:p w:rsidR="008E595E" w:rsidRDefault="008E595E">
      <w:pPr>
        <w:spacing w:line="560" w:lineRule="exact"/>
        <w:rPr>
          <w:rFonts w:cs="Times New Roman"/>
        </w:rPr>
      </w:pP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，“工匠精神”第一次出现在政府工作报告中，得到党和国家高度重视。在中国，工匠精神自古有之，只因缺失太久。如今时代在召唤，大国已醒来。为了重拾工匠精神，呼唤匠心回归，让工匠精神在全社会形成一种共识，重塑社会劳动价值观。第六届山东文化产业博览交易会拟组织开展“相约文博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</w:rPr>
        <w:t>点匠山东</w:t>
      </w:r>
      <w:r>
        <w:rPr>
          <w:rFonts w:ascii="仿宋_GB2312" w:eastAsia="仿宋_GB2312" w:hAnsi="Times New Roman" w:cs="Times New Roman"/>
          <w:sz w:val="32"/>
          <w:szCs w:val="32"/>
        </w:rPr>
        <w:t>——</w:t>
      </w:r>
      <w:r>
        <w:rPr>
          <w:rFonts w:ascii="仿宋_GB2312" w:eastAsia="仿宋_GB2312" w:hAnsi="Times New Roman" w:cs="仿宋_GB2312" w:hint="eastAsia"/>
          <w:sz w:val="32"/>
          <w:szCs w:val="32"/>
        </w:rPr>
        <w:t>寻找‘匠心山东人’”活动，发现和推广齐鲁大地那些具有工匠精神的人。现将有关事项通知如下：</w:t>
      </w:r>
    </w:p>
    <w:p w:rsidR="008E595E" w:rsidRPr="00F623EA" w:rsidRDefault="008E595E" w:rsidP="001A2DC1">
      <w:p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F623EA">
        <w:rPr>
          <w:rFonts w:ascii="黑体" w:eastAsia="黑体" w:hAnsi="黑体" w:cs="黑体" w:hint="eastAsia"/>
          <w:sz w:val="32"/>
          <w:szCs w:val="32"/>
        </w:rPr>
        <w:t>一、活动组织机构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主办单位：山东文化产业博览交易会执委会办公室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媒体支持：文博会官网、大众网、新浪、搜狐，微信、微博平台；山东省核心媒体（报纸刊物、新媒体、广播等）；《超越》杂志。</w:t>
      </w:r>
    </w:p>
    <w:p w:rsidR="008E595E" w:rsidRPr="00F623EA" w:rsidRDefault="008E595E" w:rsidP="001A2DC1">
      <w:p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F623EA">
        <w:rPr>
          <w:rFonts w:ascii="黑体" w:eastAsia="黑体" w:hAnsi="黑体" w:cs="黑体" w:hint="eastAsia"/>
          <w:sz w:val="32"/>
          <w:szCs w:val="32"/>
        </w:rPr>
        <w:t>二、活动开展</w:t>
      </w:r>
      <w:r>
        <w:rPr>
          <w:rFonts w:ascii="黑体" w:eastAsia="黑体" w:hAnsi="黑体" w:cs="黑体" w:hint="eastAsia"/>
          <w:sz w:val="32"/>
          <w:szCs w:val="32"/>
        </w:rPr>
        <w:t>方</w:t>
      </w:r>
      <w:r w:rsidRPr="00F623EA">
        <w:rPr>
          <w:rFonts w:ascii="黑体" w:eastAsia="黑体" w:hAnsi="黑体" w:cs="黑体" w:hint="eastAsia"/>
          <w:sz w:val="32"/>
          <w:szCs w:val="32"/>
        </w:rPr>
        <w:t>法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采用自下而上推荐，集中考察筛选，统一审核公示，广泛宣传报道的办法，寻找“匠心山东人”</w:t>
      </w:r>
      <w:r>
        <w:rPr>
          <w:rFonts w:ascii="仿宋_GB2312" w:eastAsia="仿宋_GB2312" w:hAnsi="Times New Roman" w:cs="仿宋_GB2312"/>
          <w:sz w:val="32"/>
          <w:szCs w:val="32"/>
        </w:rPr>
        <w:t>50</w:t>
      </w:r>
      <w:r>
        <w:rPr>
          <w:rFonts w:ascii="仿宋_GB2312" w:eastAsia="仿宋_GB2312" w:hAnsi="Times New Roman" w:cs="仿宋_GB2312" w:hint="eastAsia"/>
          <w:sz w:val="32"/>
          <w:szCs w:val="32"/>
        </w:rPr>
        <w:t>名。</w:t>
      </w:r>
    </w:p>
    <w:p w:rsidR="008E595E" w:rsidRPr="00F623EA" w:rsidRDefault="008E595E" w:rsidP="001A2DC1">
      <w:pPr>
        <w:spacing w:line="560" w:lineRule="exact"/>
        <w:ind w:firstLineChars="200" w:firstLine="31680"/>
        <w:rPr>
          <w:rFonts w:ascii="楷体_GB2312" w:eastAsia="楷体_GB2312" w:hAnsi="Times New Roman" w:cs="Times New Roman"/>
          <w:sz w:val="32"/>
          <w:szCs w:val="32"/>
        </w:rPr>
      </w:pPr>
      <w:r w:rsidRPr="00F623EA">
        <w:rPr>
          <w:rFonts w:ascii="楷体_GB2312" w:eastAsia="楷体_GB2312" w:hAnsi="Times New Roman" w:cs="楷体_GB2312" w:hint="eastAsia"/>
          <w:sz w:val="32"/>
          <w:szCs w:val="32"/>
        </w:rPr>
        <w:t>（一）对象范围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面向文化艺术及工艺美术领域、工业制造业、饮食加工工艺领域、建筑业及传统建筑营造领域、医疗卫生行业、科技教育行业、互联网领域，重点聚焦文化艺术及工艺美术领域、先进制造业、现代服务业和战略性新兴产业。</w:t>
      </w:r>
    </w:p>
    <w:p w:rsidR="008E595E" w:rsidRPr="00F623EA" w:rsidRDefault="008E595E" w:rsidP="001A2DC1">
      <w:pPr>
        <w:spacing w:line="560" w:lineRule="exact"/>
        <w:ind w:firstLineChars="200" w:firstLine="31680"/>
        <w:rPr>
          <w:rFonts w:ascii="楷体_GB2312" w:eastAsia="楷体_GB2312" w:hAnsi="Times New Roman" w:cs="Times New Roman"/>
          <w:sz w:val="32"/>
          <w:szCs w:val="32"/>
        </w:rPr>
      </w:pPr>
      <w:r w:rsidRPr="00F623EA">
        <w:rPr>
          <w:rFonts w:ascii="楷体_GB2312" w:eastAsia="楷体_GB2312" w:hAnsi="Times New Roman" w:cs="楷体_GB2312" w:hint="eastAsia"/>
          <w:sz w:val="32"/>
          <w:szCs w:val="32"/>
        </w:rPr>
        <w:t>（二）“匠心山东人”标准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“有品质”：具备爱岗敬业、甘于奉献等践行社会主义核心价值观的品质；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“有绝活”：在本行业或企业内掌握核心技艺，有荣誉者为佳；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“有故事”：需在本职业专注坚守多年，不可取代，具有可解读性、故事性；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“有价值”：能为或正在为社会、企业等创造价值。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一句话，即在本行业、本企业具备匠心精神领袖风范的个人。</w:t>
      </w:r>
    </w:p>
    <w:p w:rsidR="008E595E" w:rsidRPr="00F623EA" w:rsidRDefault="008E595E" w:rsidP="001A2DC1">
      <w:pPr>
        <w:spacing w:line="560" w:lineRule="exact"/>
        <w:ind w:firstLineChars="200" w:firstLine="31680"/>
        <w:rPr>
          <w:rFonts w:ascii="楷体_GB2312" w:eastAsia="楷体_GB2312" w:hAnsi="Times New Roman" w:cs="Times New Roman"/>
          <w:sz w:val="32"/>
          <w:szCs w:val="32"/>
        </w:rPr>
      </w:pPr>
      <w:r w:rsidRPr="00F623EA">
        <w:rPr>
          <w:rFonts w:ascii="楷体_GB2312" w:eastAsia="楷体_GB2312" w:hAnsi="Times New Roman" w:cs="楷体_GB2312" w:hint="eastAsia"/>
          <w:sz w:val="32"/>
          <w:szCs w:val="32"/>
        </w:rPr>
        <w:t>（三）寻找推荐途径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坚持德才兼备、好中选优、公开透明的寻找原则，确保选树对象的先进性和程序的规范性。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社团推荐：专业学会、行业协会等社会团体可直接推荐各自行业或技术领域中的优秀人才。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企业推荐：相关行业的重点企业可直接推荐企业技术标兵、总工程师等优秀人才。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个人自荐：个人可通过相关社会团体或直接到省文博会执委会自荐报名。</w:t>
      </w:r>
    </w:p>
    <w:p w:rsidR="008E595E" w:rsidRPr="00F623EA" w:rsidRDefault="008E595E" w:rsidP="001A2DC1">
      <w:pPr>
        <w:spacing w:line="560" w:lineRule="exact"/>
        <w:ind w:firstLineChars="200" w:firstLine="31680"/>
        <w:rPr>
          <w:rFonts w:ascii="楷体_GB2312" w:eastAsia="楷体_GB2312" w:hAnsi="Times New Roman" w:cs="Times New Roman"/>
          <w:sz w:val="32"/>
          <w:szCs w:val="32"/>
        </w:rPr>
      </w:pPr>
      <w:r w:rsidRPr="00F623EA">
        <w:rPr>
          <w:rFonts w:ascii="楷体_GB2312" w:eastAsia="楷体_GB2312" w:hAnsi="Times New Roman" w:cs="楷体_GB2312" w:hint="eastAsia"/>
          <w:sz w:val="32"/>
          <w:szCs w:val="32"/>
        </w:rPr>
        <w:t>（四）审核办法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按照资格预审、专家评审、社会公示三个环节进行。</w:t>
      </w:r>
    </w:p>
    <w:p w:rsidR="008E595E" w:rsidRPr="00F623EA" w:rsidRDefault="008E595E" w:rsidP="001A2DC1">
      <w:pPr>
        <w:spacing w:line="560" w:lineRule="exact"/>
        <w:ind w:firstLineChars="200" w:firstLine="31680"/>
        <w:rPr>
          <w:rFonts w:ascii="楷体_GB2312" w:eastAsia="楷体_GB2312" w:hAnsi="Times New Roman" w:cs="Times New Roman"/>
          <w:sz w:val="32"/>
          <w:szCs w:val="32"/>
        </w:rPr>
      </w:pPr>
      <w:r w:rsidRPr="00F623EA">
        <w:rPr>
          <w:rFonts w:ascii="楷体_GB2312" w:eastAsia="楷体_GB2312" w:hAnsi="Times New Roman" w:cs="楷体_GB2312" w:hint="eastAsia"/>
          <w:sz w:val="32"/>
          <w:szCs w:val="32"/>
        </w:rPr>
        <w:t>（五）宣传报道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采编报道：采访“匠心山东人”，编写宣传材料，拍摄宣传短片，在传统媒体及新媒体中开展系列报道。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出版图书：将五十位优秀“匠心山东人”的先进事迹汇集成册，出版图书。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文博展示：文博会举办期间设立专门展位，展示入选者事迹和图书成果，宣扬匠心精神，成为文博会期间媒体报道的亮点。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后续还将通过制作系列宣传片、举办颁奖典礼颁发“匠心山东人”奖杯、打造“匠心山东人”文化品牌等方式对于“匠心山东人”进行宣传报道。</w:t>
      </w:r>
    </w:p>
    <w:p w:rsidR="008E595E" w:rsidRPr="00F623EA" w:rsidRDefault="008E595E" w:rsidP="001A2DC1">
      <w:p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F623EA">
        <w:rPr>
          <w:rFonts w:ascii="黑体" w:eastAsia="黑体" w:hAnsi="黑体" w:cs="黑体" w:hint="eastAsia"/>
          <w:sz w:val="32"/>
          <w:szCs w:val="32"/>
        </w:rPr>
        <w:t>三、申报推荐材料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各有关单位、个人请于</w:t>
      </w:r>
      <w:r w:rsidRPr="00D805F8">
        <w:rPr>
          <w:rFonts w:ascii="仿宋_GB2312" w:eastAsia="仿宋_GB2312" w:hAnsi="Times New Roman" w:cs="仿宋_GB2312"/>
          <w:sz w:val="32"/>
          <w:szCs w:val="32"/>
        </w:rPr>
        <w:t>2016</w:t>
      </w:r>
      <w:r w:rsidRPr="00D805F8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5</w:t>
      </w:r>
      <w:r w:rsidRPr="00D805F8"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30</w:t>
      </w:r>
      <w:r w:rsidRPr="00D805F8">
        <w:rPr>
          <w:rFonts w:ascii="仿宋_GB2312" w:eastAsia="仿宋_GB2312" w:hAnsi="Times New Roman" w:cs="仿宋_GB2312" w:hint="eastAsia"/>
          <w:sz w:val="32"/>
          <w:szCs w:val="32"/>
        </w:rPr>
        <w:t>日前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，将推荐人以下相关材料报山东文博会执委会办公室寻找“匠心山东人”活动组：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《“匠心山东人”推荐表》（见附件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）一式</w:t>
      </w:r>
      <w:r>
        <w:rPr>
          <w:rFonts w:ascii="仿宋_GB2312" w:eastAsia="仿宋_GB2312" w:hAnsi="Times New Roman" w:cs="仿宋_GB2312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份（用</w:t>
      </w:r>
      <w:r>
        <w:rPr>
          <w:rFonts w:ascii="仿宋_GB2312" w:eastAsia="仿宋_GB2312" w:hAnsi="Times New Roman" w:cs="仿宋_GB2312"/>
          <w:sz w:val="32"/>
          <w:szCs w:val="32"/>
        </w:rPr>
        <w:t>A4</w:t>
      </w:r>
      <w:r>
        <w:rPr>
          <w:rFonts w:ascii="仿宋_GB2312" w:eastAsia="仿宋_GB2312" w:hAnsi="Times New Roman" w:cs="仿宋_GB2312" w:hint="eastAsia"/>
          <w:sz w:val="32"/>
          <w:szCs w:val="32"/>
        </w:rPr>
        <w:t>纸印制，附电子版）。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</w:rPr>
        <w:t>推荐人员事迹材料</w:t>
      </w:r>
      <w:r>
        <w:rPr>
          <w:rFonts w:ascii="仿宋_GB2312" w:eastAsia="仿宋_GB2312" w:hAnsi="Times New Roman" w:cs="仿宋_GB2312"/>
          <w:sz w:val="32"/>
          <w:szCs w:val="32"/>
        </w:rPr>
        <w:t>1000</w:t>
      </w:r>
      <w:r>
        <w:rPr>
          <w:rFonts w:ascii="仿宋_GB2312" w:eastAsia="仿宋_GB2312" w:hAnsi="Times New Roman" w:cs="仿宋_GB2312" w:hint="eastAsia"/>
          <w:sz w:val="32"/>
          <w:szCs w:val="32"/>
        </w:rPr>
        <w:t>字左右（用</w:t>
      </w:r>
      <w:r>
        <w:rPr>
          <w:rFonts w:ascii="仿宋_GB2312" w:eastAsia="仿宋_GB2312" w:hAnsi="Times New Roman" w:cs="仿宋_GB2312"/>
          <w:sz w:val="32"/>
          <w:szCs w:val="32"/>
        </w:rPr>
        <w:t>A4</w:t>
      </w:r>
      <w:r>
        <w:rPr>
          <w:rFonts w:ascii="仿宋_GB2312" w:eastAsia="仿宋_GB2312" w:hAnsi="Times New Roman" w:cs="仿宋_GB2312" w:hint="eastAsia"/>
          <w:sz w:val="32"/>
          <w:szCs w:val="32"/>
        </w:rPr>
        <w:t>纸印制，附电子版；加盖所在单位公章）。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</w:rPr>
        <w:t>填写表格可登录以下网址下载：</w:t>
      </w:r>
    </w:p>
    <w:p w:rsidR="008E595E" w:rsidRPr="00AC40B9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AC40B9">
        <w:rPr>
          <w:rFonts w:ascii="仿宋_GB2312" w:eastAsia="仿宋_GB2312" w:hAnsi="Times New Roman" w:cs="仿宋_GB2312" w:hint="eastAsia"/>
          <w:sz w:val="32"/>
          <w:szCs w:val="32"/>
        </w:rPr>
        <w:t>济南文化产业网</w:t>
      </w:r>
      <w:r w:rsidRPr="00AC40B9"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 w:rsidRPr="00AC40B9">
        <w:rPr>
          <w:rFonts w:ascii="仿宋_GB2312" w:eastAsia="仿宋_GB2312" w:hAnsi="Times New Roman" w:cs="仿宋_GB2312" w:hint="eastAsia"/>
          <w:sz w:val="32"/>
          <w:szCs w:val="32"/>
        </w:rPr>
        <w:t>（</w:t>
      </w:r>
      <w:r w:rsidRPr="00AC40B9">
        <w:rPr>
          <w:rFonts w:ascii="仿宋_GB2312" w:eastAsia="仿宋_GB2312" w:hAnsi="Times New Roman" w:cs="仿宋_GB2312"/>
          <w:sz w:val="32"/>
          <w:szCs w:val="32"/>
        </w:rPr>
        <w:t>http://jnwhcy.dzwww.com</w:t>
      </w:r>
      <w:r w:rsidRPr="00AC40B9">
        <w:rPr>
          <w:rFonts w:ascii="仿宋_GB2312" w:eastAsia="仿宋_GB2312" w:hAnsi="Times New Roman" w:cs="仿宋_GB2312" w:hint="eastAsia"/>
          <w:sz w:val="32"/>
          <w:szCs w:val="32"/>
        </w:rPr>
        <w:t>）</w:t>
      </w:r>
    </w:p>
    <w:p w:rsidR="008E595E" w:rsidRPr="00AC40B9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AC40B9">
        <w:rPr>
          <w:rFonts w:ascii="仿宋_GB2312" w:eastAsia="仿宋_GB2312" w:hAnsi="Times New Roman" w:cs="仿宋_GB2312" w:hint="eastAsia"/>
          <w:sz w:val="32"/>
          <w:szCs w:val="32"/>
        </w:rPr>
        <w:t>大众网济南频道</w:t>
      </w:r>
      <w:r w:rsidRPr="00AC40B9"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 w:rsidRPr="00AC40B9">
        <w:rPr>
          <w:rFonts w:ascii="仿宋_GB2312" w:eastAsia="仿宋_GB2312" w:hAnsi="Times New Roman" w:cs="仿宋_GB2312" w:hint="eastAsia"/>
          <w:sz w:val="32"/>
          <w:szCs w:val="32"/>
        </w:rPr>
        <w:t>（</w:t>
      </w:r>
      <w:r w:rsidRPr="00AC40B9">
        <w:rPr>
          <w:rFonts w:ascii="仿宋_GB2312" w:eastAsia="仿宋_GB2312" w:hAnsi="Times New Roman" w:cs="仿宋_GB2312"/>
          <w:sz w:val="32"/>
          <w:szCs w:val="32"/>
        </w:rPr>
        <w:t>http://jinan.dzwww.com</w:t>
      </w:r>
      <w:r w:rsidRPr="00AC40B9">
        <w:rPr>
          <w:rFonts w:ascii="仿宋_GB2312" w:eastAsia="仿宋_GB2312" w:hAnsi="Times New Roman" w:cs="仿宋_GB2312" w:hint="eastAsia"/>
          <w:sz w:val="32"/>
          <w:szCs w:val="32"/>
        </w:rPr>
        <w:t>）</w:t>
      </w:r>
    </w:p>
    <w:p w:rsidR="008E595E" w:rsidRPr="00AC40B9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AC40B9">
        <w:rPr>
          <w:rFonts w:ascii="仿宋_GB2312" w:eastAsia="仿宋_GB2312" w:hAnsi="Times New Roman" w:cs="仿宋_GB2312" w:hint="eastAsia"/>
          <w:sz w:val="32"/>
          <w:szCs w:val="32"/>
        </w:rPr>
        <w:t>第六届山东文博会官方网站（</w:t>
      </w:r>
      <w:r w:rsidRPr="00AC40B9">
        <w:rPr>
          <w:rFonts w:ascii="仿宋_GB2312" w:eastAsia="仿宋_GB2312" w:hAnsi="Times New Roman" w:cs="仿宋_GB2312"/>
          <w:sz w:val="32"/>
          <w:szCs w:val="32"/>
        </w:rPr>
        <w:t>www.</w:t>
      </w:r>
      <w:r>
        <w:rPr>
          <w:rFonts w:ascii="仿宋_GB2312" w:eastAsia="仿宋_GB2312" w:hAnsi="Times New Roman" w:cs="仿宋_GB2312"/>
          <w:sz w:val="32"/>
          <w:szCs w:val="32"/>
        </w:rPr>
        <w:t>sccif</w:t>
      </w:r>
      <w:r w:rsidRPr="00AC40B9">
        <w:rPr>
          <w:rFonts w:ascii="仿宋_GB2312" w:eastAsia="仿宋_GB2312" w:hAnsi="Times New Roman" w:cs="仿宋_GB2312"/>
          <w:sz w:val="32"/>
          <w:szCs w:val="32"/>
        </w:rPr>
        <w:t>.cn</w:t>
      </w:r>
      <w:r w:rsidRPr="00AC40B9">
        <w:rPr>
          <w:rFonts w:ascii="仿宋_GB2312" w:eastAsia="仿宋_GB2312" w:hAnsi="Times New Roman" w:cs="仿宋_GB2312" w:hint="eastAsia"/>
          <w:sz w:val="32"/>
          <w:szCs w:val="32"/>
        </w:rPr>
        <w:t>）</w:t>
      </w: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</w:p>
    <w:p w:rsidR="008E595E" w:rsidRPr="006906A8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6906A8">
        <w:rPr>
          <w:rFonts w:ascii="仿宋_GB2312" w:eastAsia="仿宋_GB2312" w:hAnsi="Times New Roman" w:cs="仿宋_GB2312" w:hint="eastAsia"/>
          <w:sz w:val="32"/>
          <w:szCs w:val="32"/>
        </w:rPr>
        <w:t>联系人：</w:t>
      </w:r>
      <w:r>
        <w:rPr>
          <w:rFonts w:ascii="仿宋_GB2312" w:eastAsia="仿宋_GB2312" w:hAnsi="Times New Roman" w:cs="仿宋_GB2312" w:hint="eastAsia"/>
          <w:sz w:val="32"/>
          <w:szCs w:val="32"/>
        </w:rPr>
        <w:t>石琳</w:t>
      </w:r>
    </w:p>
    <w:p w:rsidR="008E595E" w:rsidRPr="006906A8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6906A8">
        <w:rPr>
          <w:rFonts w:ascii="仿宋_GB2312" w:eastAsia="仿宋_GB2312" w:hAnsi="Times New Roman" w:cs="仿宋_GB2312" w:hint="eastAsia"/>
          <w:sz w:val="32"/>
          <w:szCs w:val="32"/>
        </w:rPr>
        <w:t>联系电话：</w:t>
      </w:r>
      <w:r w:rsidRPr="006906A8">
        <w:rPr>
          <w:rFonts w:ascii="仿宋_GB2312" w:eastAsia="仿宋_GB2312" w:hAnsi="Times New Roman" w:cs="仿宋_GB2312"/>
          <w:sz w:val="32"/>
          <w:szCs w:val="32"/>
        </w:rPr>
        <w:t>0531-</w:t>
      </w:r>
      <w:r>
        <w:rPr>
          <w:rFonts w:ascii="仿宋_GB2312" w:eastAsia="仿宋_GB2312" w:hAnsi="Times New Roman" w:cs="仿宋_GB2312"/>
          <w:sz w:val="32"/>
          <w:szCs w:val="32"/>
        </w:rPr>
        <w:t>80985689</w:t>
      </w:r>
    </w:p>
    <w:p w:rsidR="008E595E" w:rsidRPr="006906A8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6906A8">
        <w:rPr>
          <w:rFonts w:ascii="仿宋_GB2312" w:eastAsia="仿宋_GB2312" w:hAnsi="Times New Roman" w:cs="仿宋_GB2312" w:hint="eastAsia"/>
          <w:sz w:val="32"/>
          <w:szCs w:val="32"/>
        </w:rPr>
        <w:t>电子邮箱：</w:t>
      </w:r>
      <w:r>
        <w:rPr>
          <w:rFonts w:ascii="仿宋_GB2312" w:eastAsia="仿宋_GB2312" w:hAnsi="Times New Roman" w:cs="仿宋_GB2312"/>
          <w:sz w:val="32"/>
          <w:szCs w:val="32"/>
        </w:rPr>
        <w:t>249365263@qq.com</w:t>
      </w:r>
    </w:p>
    <w:p w:rsidR="008E595E" w:rsidRPr="006906A8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</w:p>
    <w:p w:rsidR="008E595E" w:rsidRDefault="008E595E" w:rsidP="001A2DC1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附件：“匠心山东人”推荐表</w:t>
      </w:r>
    </w:p>
    <w:p w:rsidR="008E595E" w:rsidRDefault="008E595E" w:rsidP="00D0217D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8E595E" w:rsidRDefault="008E595E" w:rsidP="00D0217D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8E595E" w:rsidRDefault="008E595E" w:rsidP="00D0217D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8E595E" w:rsidRDefault="008E595E" w:rsidP="001A2DC1">
      <w:pPr>
        <w:spacing w:line="560" w:lineRule="exact"/>
        <w:ind w:firstLineChars="200" w:firstLine="31680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山东文化产业博览交易会执委会办公室</w:t>
      </w:r>
    </w:p>
    <w:p w:rsidR="008E595E" w:rsidRDefault="008E595E" w:rsidP="001A2DC1">
      <w:pPr>
        <w:spacing w:line="560" w:lineRule="exact"/>
        <w:ind w:right="960" w:firstLineChars="200" w:firstLine="31680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4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bookmarkStart w:id="0" w:name="_GoBack"/>
      <w:bookmarkEnd w:id="0"/>
      <w:r>
        <w:rPr>
          <w:rFonts w:ascii="仿宋_GB2312" w:eastAsia="仿宋_GB2312" w:hAnsi="Times New Roman" w:cs="仿宋_GB2312"/>
          <w:sz w:val="32"/>
          <w:szCs w:val="32"/>
        </w:rPr>
        <w:t>8</w:t>
      </w:r>
      <w:r>
        <w:rPr>
          <w:rFonts w:ascii="仿宋_GB2312" w:eastAsia="仿宋_GB2312" w:hAnsi="Times New Roman" w:cs="仿宋_GB2312" w:hint="eastAsia"/>
          <w:sz w:val="32"/>
          <w:szCs w:val="32"/>
        </w:rPr>
        <w:t>日</w:t>
      </w:r>
    </w:p>
    <w:p w:rsidR="008E595E" w:rsidRDefault="008E595E">
      <w:pPr>
        <w:jc w:val="left"/>
        <w:rPr>
          <w:rFonts w:cs="Times New Roman"/>
        </w:rPr>
      </w:pPr>
    </w:p>
    <w:sectPr w:rsidR="008E595E" w:rsidSect="00365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5E" w:rsidRDefault="008E595E" w:rsidP="002515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595E" w:rsidRDefault="008E595E" w:rsidP="002515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5E" w:rsidRDefault="008E595E" w:rsidP="002515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595E" w:rsidRDefault="008E595E" w:rsidP="002515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9EE"/>
    <w:rsid w:val="000A3528"/>
    <w:rsid w:val="000A6DFF"/>
    <w:rsid w:val="00115468"/>
    <w:rsid w:val="001A2DC1"/>
    <w:rsid w:val="001D602E"/>
    <w:rsid w:val="001E09BE"/>
    <w:rsid w:val="002515E5"/>
    <w:rsid w:val="00252B62"/>
    <w:rsid w:val="002A5499"/>
    <w:rsid w:val="002C4AB3"/>
    <w:rsid w:val="002F72B3"/>
    <w:rsid w:val="00302DB1"/>
    <w:rsid w:val="00322C0B"/>
    <w:rsid w:val="00365158"/>
    <w:rsid w:val="00376382"/>
    <w:rsid w:val="003B479C"/>
    <w:rsid w:val="003C4A91"/>
    <w:rsid w:val="00401D50"/>
    <w:rsid w:val="004142A1"/>
    <w:rsid w:val="0047420D"/>
    <w:rsid w:val="00485C16"/>
    <w:rsid w:val="004A4AEB"/>
    <w:rsid w:val="00520399"/>
    <w:rsid w:val="005205B2"/>
    <w:rsid w:val="005B2D5C"/>
    <w:rsid w:val="006906A8"/>
    <w:rsid w:val="00721C56"/>
    <w:rsid w:val="00793A8C"/>
    <w:rsid w:val="008E595E"/>
    <w:rsid w:val="009039EE"/>
    <w:rsid w:val="00910D29"/>
    <w:rsid w:val="0094133C"/>
    <w:rsid w:val="009E6CD9"/>
    <w:rsid w:val="00AC40B9"/>
    <w:rsid w:val="00AE0B0E"/>
    <w:rsid w:val="00B5796A"/>
    <w:rsid w:val="00B95D9A"/>
    <w:rsid w:val="00BE664B"/>
    <w:rsid w:val="00BF1F6A"/>
    <w:rsid w:val="00C0706C"/>
    <w:rsid w:val="00C40E73"/>
    <w:rsid w:val="00C75059"/>
    <w:rsid w:val="00CD0578"/>
    <w:rsid w:val="00CD37CA"/>
    <w:rsid w:val="00D0217D"/>
    <w:rsid w:val="00D54199"/>
    <w:rsid w:val="00D805F8"/>
    <w:rsid w:val="00DC0E1A"/>
    <w:rsid w:val="00DF1C44"/>
    <w:rsid w:val="00E370C1"/>
    <w:rsid w:val="00E76465"/>
    <w:rsid w:val="00F03BD4"/>
    <w:rsid w:val="00F623EA"/>
    <w:rsid w:val="00F6608A"/>
    <w:rsid w:val="00FA2A2E"/>
    <w:rsid w:val="00FB3D18"/>
    <w:rsid w:val="00FF79D2"/>
    <w:rsid w:val="580C3765"/>
    <w:rsid w:val="67B1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58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1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5158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515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158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5158"/>
    <w:rPr>
      <w:rFonts w:ascii="Cambria" w:eastAsia="宋体" w:hAnsi="Cambria" w:cs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5158"/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365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515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65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5158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6515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5158"/>
    <w:rPr>
      <w:rFonts w:ascii="Cambria" w:eastAsia="宋体" w:hAnsi="Cambria" w:cs="Cambria"/>
      <w:b/>
      <w:bCs/>
      <w:sz w:val="32"/>
      <w:szCs w:val="32"/>
    </w:rPr>
  </w:style>
  <w:style w:type="paragraph" w:customStyle="1" w:styleId="1">
    <w:name w:val="无间隔1"/>
    <w:uiPriority w:val="99"/>
    <w:rsid w:val="00365158"/>
    <w:pPr>
      <w:widowControl w:val="0"/>
      <w:jc w:val="both"/>
    </w:pPr>
    <w:rPr>
      <w:rFonts w:cs="Calibri"/>
      <w:szCs w:val="21"/>
    </w:rPr>
  </w:style>
  <w:style w:type="character" w:styleId="Hyperlink">
    <w:name w:val="Hyperlink"/>
    <w:basedOn w:val="DefaultParagraphFont"/>
    <w:uiPriority w:val="99"/>
    <w:rsid w:val="00AC4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4</Pages>
  <Words>209</Words>
  <Characters>1193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Wang</dc:creator>
  <cp:keywords/>
  <dc:description/>
  <cp:lastModifiedBy>Windows 用户</cp:lastModifiedBy>
  <cp:revision>35</cp:revision>
  <dcterms:created xsi:type="dcterms:W3CDTF">2016-04-05T01:41:00Z</dcterms:created>
  <dcterms:modified xsi:type="dcterms:W3CDTF">2016-04-08T08:57:00Z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